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F4970" w14:textId="3EB961DF" w:rsidR="00D372BF" w:rsidRPr="00BE6F53" w:rsidRDefault="00D372BF" w:rsidP="00641AFB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E6F53">
        <w:rPr>
          <w:rFonts w:eastAsia="Times New Roman"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307163A7" wp14:editId="2625BC50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1657350" cy="563245"/>
            <wp:effectExtent l="0" t="0" r="0" b="825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D53" w:rsidRPr="00BE6F53">
        <w:rPr>
          <w:rFonts w:eastAsia="Times New Roman" w:cstheme="minorHAnsi"/>
          <w:sz w:val="24"/>
          <w:szCs w:val="24"/>
          <w:lang w:eastAsia="pl-PL"/>
        </w:rPr>
        <w:br/>
      </w:r>
    </w:p>
    <w:p w14:paraId="30DCA9C0" w14:textId="77777777" w:rsidR="00D372BF" w:rsidRPr="00BE6F53" w:rsidRDefault="00D372BF" w:rsidP="00641AFB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4E0CE534" w14:textId="77777777" w:rsidR="00D372BF" w:rsidRPr="00BE6F53" w:rsidRDefault="00D372BF" w:rsidP="00641AFB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4BFBB5D9" w14:textId="00661605" w:rsidR="007C3D53" w:rsidRPr="00BE6F53" w:rsidRDefault="007C3D53" w:rsidP="00374EF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Formularz zgłaszania uwag do </w:t>
      </w:r>
      <w:r w:rsidR="00C64345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Diagnozy sytuacji społecznej, gospodarczej </w:t>
      </w:r>
      <w:r w:rsidR="00641AFB" w:rsidRPr="00BE6F53">
        <w:rPr>
          <w:rFonts w:eastAsia="Times New Roman" w:cstheme="minorHAnsi"/>
          <w:b/>
          <w:bCs/>
          <w:sz w:val="28"/>
          <w:szCs w:val="28"/>
          <w:lang w:eastAsia="pl-PL"/>
        </w:rPr>
        <w:br/>
      </w:r>
      <w:r w:rsidR="00C64345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i przestrzennej Gminy </w:t>
      </w:r>
      <w:r w:rsidR="00641AFB" w:rsidRPr="00BE6F53">
        <w:rPr>
          <w:rFonts w:eastAsia="Times New Roman" w:cstheme="minorHAnsi"/>
          <w:b/>
          <w:bCs/>
          <w:sz w:val="28"/>
          <w:szCs w:val="28"/>
          <w:lang w:eastAsia="pl-PL"/>
        </w:rPr>
        <w:t>Jarocin</w:t>
      </w:r>
      <w:r w:rsidR="00C64345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261E4D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oraz </w:t>
      </w:r>
      <w:r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Strategii Rozwoju </w:t>
      </w:r>
      <w:r w:rsidR="00256C66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Gminy </w:t>
      </w:r>
      <w:r w:rsidR="00641AFB" w:rsidRPr="00BE6F53">
        <w:rPr>
          <w:rFonts w:eastAsia="Times New Roman" w:cstheme="minorHAnsi"/>
          <w:b/>
          <w:bCs/>
          <w:sz w:val="28"/>
          <w:szCs w:val="28"/>
          <w:lang w:eastAsia="pl-PL"/>
        </w:rPr>
        <w:t>Jarocin</w:t>
      </w:r>
      <w:r w:rsidR="00256C66" w:rsidRPr="00BE6F5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na lata </w:t>
      </w:r>
      <w:r w:rsidR="00641AFB" w:rsidRPr="00BE6F53">
        <w:rPr>
          <w:rFonts w:eastAsia="Times New Roman" w:cstheme="minorHAnsi"/>
          <w:b/>
          <w:bCs/>
          <w:sz w:val="28"/>
          <w:szCs w:val="28"/>
          <w:lang w:eastAsia="pl-PL"/>
        </w:rPr>
        <w:br/>
      </w:r>
      <w:r w:rsidR="00256C66" w:rsidRPr="00BE6F53">
        <w:rPr>
          <w:rFonts w:eastAsia="Times New Roman" w:cstheme="minorHAnsi"/>
          <w:b/>
          <w:bCs/>
          <w:sz w:val="28"/>
          <w:szCs w:val="28"/>
          <w:lang w:eastAsia="pl-PL"/>
        </w:rPr>
        <w:t>202</w:t>
      </w:r>
      <w:r w:rsidR="00C6146A">
        <w:rPr>
          <w:rFonts w:eastAsia="Times New Roman" w:cstheme="minorHAnsi"/>
          <w:b/>
          <w:bCs/>
          <w:sz w:val="28"/>
          <w:szCs w:val="28"/>
          <w:lang w:eastAsia="pl-PL"/>
        </w:rPr>
        <w:t>3</w:t>
      </w:r>
      <w:bookmarkStart w:id="0" w:name="_GoBack"/>
      <w:bookmarkEnd w:id="0"/>
      <w:r w:rsidR="00256C66" w:rsidRPr="00BE6F53">
        <w:rPr>
          <w:rFonts w:eastAsia="Times New Roman" w:cstheme="minorHAnsi"/>
          <w:b/>
          <w:bCs/>
          <w:sz w:val="28"/>
          <w:szCs w:val="28"/>
          <w:lang w:eastAsia="pl-PL"/>
        </w:rPr>
        <w:t>-2030</w:t>
      </w:r>
    </w:p>
    <w:p w14:paraId="7F486BE2" w14:textId="77777777" w:rsidR="00C8268C" w:rsidRPr="00BE6F53" w:rsidRDefault="00C8268C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</w:p>
    <w:p w14:paraId="2EB0EFD1" w14:textId="736831B9" w:rsidR="00C8268C" w:rsidRPr="00BE6F53" w:rsidRDefault="00C8268C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  <w:r w:rsidRPr="00BE6F53">
        <w:rPr>
          <w:rFonts w:cstheme="minorHAnsi"/>
          <w:sz w:val="18"/>
          <w:szCs w:val="18"/>
        </w:rPr>
        <w:t>Gmina Jarocin przystąpiła do opracowania Strategii Rozwoju Gminy Jarocin na lata 2023-2030. Strategia rozwoju gminy ma za zadanie diagnozować najważniejsze uwarunkowania i potrzeby rozwojowe oraz potencjał gminy. Pomoże w określeniu obszarów, celów i działań polityki społeczno-ekonomicznej prowadzonej w gminie w perspektywie najbliższych lat. Przygotowanie strategii stwarza również możliwość zaangażowania mieszkańców i innych partnerów zainteresowanych rozwojem małych ojczyzn.</w:t>
      </w:r>
    </w:p>
    <w:p w14:paraId="54ED0415" w14:textId="77777777" w:rsidR="00C8268C" w:rsidRPr="00BE6F53" w:rsidRDefault="00C8268C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  <w:r w:rsidRPr="00BE6F53">
        <w:rPr>
          <w:rFonts w:cstheme="minorHAnsi"/>
          <w:sz w:val="18"/>
          <w:szCs w:val="18"/>
        </w:rPr>
        <w:t xml:space="preserve">Burmistrz Jarocina zachęca wszystkich mieszkańców, przedsiębiorców, organizacje i instytucje do czynnego uczestnictwa w procesie tworzenia i realizacji Strategii Rozwoju. </w:t>
      </w:r>
      <w:bookmarkStart w:id="1" w:name="_Hlk126758605"/>
      <w:r w:rsidRPr="00BE6F53">
        <w:rPr>
          <w:rFonts w:cstheme="minorHAnsi"/>
          <w:sz w:val="18"/>
          <w:szCs w:val="18"/>
        </w:rPr>
        <w:t xml:space="preserve">Projekt dokumentu udostępniony zostanie od 21.02.2023 r. na stronie www.jarocin.pl w zakładce Konsultacje społeczne. </w:t>
      </w:r>
    </w:p>
    <w:bookmarkEnd w:id="1"/>
    <w:p w14:paraId="23C28DB2" w14:textId="217B7779" w:rsidR="00C8268C" w:rsidRPr="00BE6F53" w:rsidRDefault="001609A7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28 lutego</w:t>
      </w:r>
      <w:r w:rsidR="00C8268C" w:rsidRPr="00BE6F53">
        <w:rPr>
          <w:rFonts w:cstheme="minorHAnsi"/>
          <w:sz w:val="18"/>
          <w:szCs w:val="18"/>
        </w:rPr>
        <w:t xml:space="preserve"> o godz. 17.00 w Kamienicy Kultury odbędzie się otwarte spotkanie konsultacyjne dotyczące Strategii Rozwoju Gminy Jarocin na lata 2023-2030, jej kierunków, wizji, misji i przedsięwzięć.</w:t>
      </w:r>
    </w:p>
    <w:p w14:paraId="22D2DE3F" w14:textId="1AA97E8A" w:rsidR="00C8268C" w:rsidRPr="00BE6F53" w:rsidRDefault="00C8268C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  <w:r w:rsidRPr="00BE6F53">
        <w:rPr>
          <w:rFonts w:cstheme="minorHAnsi"/>
          <w:sz w:val="18"/>
          <w:szCs w:val="18"/>
        </w:rPr>
        <w:t xml:space="preserve"> Opinie, uwagi i propozycje należy zgłaszać na karcie konsultacyjnej drogą elektroniczną E-PUAP-em, na adres konsultacje.spoleczne@jarocin.pl oraz w Biurze Obsługi Klienta Urzędu Miejskiego w Jarocinie, ul. Kościuszki 15b lub na adres Urzędu Miejskiego w Jarocinie, Al. Niepodległości 10, 63-200 Jarocin z dopiskiem „Konsultacje – Strategia Rozwoju”. Konsultacje potrwają od 21.02.2023 r. do 28.03.2023 r.</w:t>
      </w:r>
    </w:p>
    <w:p w14:paraId="608E07C1" w14:textId="09732EB0" w:rsidR="00A616EE" w:rsidRPr="00BE6F53" w:rsidRDefault="00A616EE" w:rsidP="00C8268C">
      <w:pPr>
        <w:spacing w:after="80" w:line="240" w:lineRule="auto"/>
        <w:jc w:val="both"/>
        <w:rPr>
          <w:rFonts w:cstheme="minorHAnsi"/>
          <w:sz w:val="18"/>
          <w:szCs w:val="18"/>
        </w:rPr>
      </w:pPr>
      <w:r w:rsidRPr="00BE6F53">
        <w:rPr>
          <w:rFonts w:cstheme="minorHAnsi"/>
          <w:sz w:val="18"/>
          <w:szCs w:val="18"/>
        </w:rPr>
        <w:t>Konsultacje prowadzi Wydział Planowania Strategicznego Urzędu Miejskiego w Jarocinie. Konsultacje mają zasięg lokalny i mogą w nich wziąć udział mieszkańcy gminy Jarocin oraz osoby i podmioty mające interes w zakresie przedmiotu konsultacji. Konsultacje przeprowadza się nieanonimowo, co oznacza, że osoba wyrażająca swoją opinię w ramach konsultacji gotowa jest ujawnić swoje imię i nazwisko.</w:t>
      </w:r>
    </w:p>
    <w:p w14:paraId="7CCCD5D7" w14:textId="5582EC21" w:rsidR="00A616EE" w:rsidRPr="00BE6F53" w:rsidRDefault="00A616EE" w:rsidP="00C8268C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E6F53">
        <w:rPr>
          <w:rFonts w:cstheme="minorHAnsi"/>
          <w:sz w:val="18"/>
          <w:szCs w:val="18"/>
        </w:rPr>
        <w:t>Konsultacje prowadzone są na podstawie uchwały Nr XVII/207/2015 Rady Miejskiej w Jarocinie z dnia 29 września 2015 r. w</w:t>
      </w:r>
      <w:r w:rsidR="00C8268C" w:rsidRPr="00BE6F53">
        <w:rPr>
          <w:rFonts w:cstheme="minorHAnsi"/>
          <w:sz w:val="18"/>
          <w:szCs w:val="18"/>
        </w:rPr>
        <w:t xml:space="preserve"> </w:t>
      </w:r>
      <w:r w:rsidRPr="00BE6F53">
        <w:rPr>
          <w:rFonts w:cstheme="minorHAnsi"/>
          <w:sz w:val="18"/>
          <w:szCs w:val="18"/>
        </w:rPr>
        <w:t>sprawie wprowadzenia Regulaminu konsultacji społecznych (Dz. U. Woj. Wlkp. z 2015 r., poz. 5655 ze zm</w:t>
      </w:r>
      <w:r w:rsidR="00C8268C" w:rsidRPr="00BE6F53">
        <w:rPr>
          <w:rFonts w:cstheme="minorHAnsi"/>
          <w:sz w:val="18"/>
          <w:szCs w:val="18"/>
        </w:rPr>
        <w:t>.</w:t>
      </w:r>
    </w:p>
    <w:p w14:paraId="5C7F211B" w14:textId="03FDD3AA" w:rsidR="007C3D53" w:rsidRPr="00BE6F53" w:rsidRDefault="007C3D53" w:rsidP="007C3D5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F578ABE" w14:textId="6D92229B" w:rsidR="007C3D53" w:rsidRPr="00BE6F5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6F53">
        <w:rPr>
          <w:rFonts w:eastAsia="Times New Roman" w:cstheme="minorHAnsi"/>
          <w:sz w:val="24"/>
          <w:szCs w:val="24"/>
          <w:lang w:eastAsia="pl-PL"/>
        </w:rPr>
        <w:t>Informacje o zgłaszającym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7C3D53" w:rsidRPr="00BE6F53" w14:paraId="1B739A49" w14:textId="77777777" w:rsidTr="00911823">
        <w:tc>
          <w:tcPr>
            <w:tcW w:w="3114" w:type="dxa"/>
          </w:tcPr>
          <w:p w14:paraId="16343E01" w14:textId="47212C25" w:rsidR="007C3D5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Instytucja</w:t>
            </w:r>
          </w:p>
        </w:tc>
        <w:tc>
          <w:tcPr>
            <w:tcW w:w="5953" w:type="dxa"/>
          </w:tcPr>
          <w:p w14:paraId="6D3B6A8D" w14:textId="77777777" w:rsidR="007C3D53" w:rsidRPr="00BE6F53" w:rsidRDefault="007C3D5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C3D53" w:rsidRPr="00BE6F53" w14:paraId="61DBC5E1" w14:textId="77777777" w:rsidTr="00911823">
        <w:tc>
          <w:tcPr>
            <w:tcW w:w="3114" w:type="dxa"/>
          </w:tcPr>
          <w:p w14:paraId="3CF2AE1F" w14:textId="274BD694" w:rsidR="007C3D5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5953" w:type="dxa"/>
          </w:tcPr>
          <w:p w14:paraId="450EBFAA" w14:textId="77777777" w:rsidR="007C3D53" w:rsidRPr="00BE6F53" w:rsidRDefault="007C3D5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C3D53" w:rsidRPr="00BE6F53" w14:paraId="330A3DF4" w14:textId="77777777" w:rsidTr="00911823">
        <w:tc>
          <w:tcPr>
            <w:tcW w:w="3114" w:type="dxa"/>
          </w:tcPr>
          <w:p w14:paraId="474342DF" w14:textId="7D3CF9E6" w:rsidR="007C3D5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Telefon </w:t>
            </w:r>
          </w:p>
        </w:tc>
        <w:tc>
          <w:tcPr>
            <w:tcW w:w="5953" w:type="dxa"/>
          </w:tcPr>
          <w:p w14:paraId="7A6941B2" w14:textId="77777777" w:rsidR="007C3D53" w:rsidRPr="00BE6F53" w:rsidRDefault="007C3D5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C3D53" w:rsidRPr="00BE6F53" w14:paraId="1CAA4CB3" w14:textId="77777777" w:rsidTr="00911823">
        <w:tc>
          <w:tcPr>
            <w:tcW w:w="3114" w:type="dxa"/>
          </w:tcPr>
          <w:p w14:paraId="2AF78FE2" w14:textId="6BD59EE0" w:rsidR="007C3D5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Adres e-mail </w:t>
            </w:r>
          </w:p>
        </w:tc>
        <w:tc>
          <w:tcPr>
            <w:tcW w:w="5953" w:type="dxa"/>
          </w:tcPr>
          <w:p w14:paraId="7657AD8F" w14:textId="77777777" w:rsidR="007C3D53" w:rsidRPr="00BE6F53" w:rsidRDefault="007C3D5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06976EB1" w14:textId="2F3C6B69" w:rsidR="00911823" w:rsidRPr="00BE6F53" w:rsidRDefault="00911823" w:rsidP="007C3D5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85DDBA4" w14:textId="31E7550E" w:rsidR="007C3D53" w:rsidRPr="00BE6F5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6F53">
        <w:rPr>
          <w:rStyle w:val="markedcontent"/>
          <w:rFonts w:cstheme="minorHAnsi"/>
          <w:sz w:val="24"/>
          <w:szCs w:val="24"/>
        </w:rPr>
        <w:t>Zgłaszane uwagi, propozycje zmian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1E4D" w:rsidRPr="00BE6F53" w14:paraId="5C2CC565" w14:textId="77777777" w:rsidTr="00911823">
        <w:tc>
          <w:tcPr>
            <w:tcW w:w="3114" w:type="dxa"/>
          </w:tcPr>
          <w:p w14:paraId="07F09351" w14:textId="77777777" w:rsidR="00261E4D" w:rsidRPr="00BE6F53" w:rsidRDefault="00261E4D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Nazwa dokumentu</w:t>
            </w:r>
          </w:p>
          <w:p w14:paraId="6DB20ADD" w14:textId="58A98F8F" w:rsidR="00261E4D" w:rsidRPr="00BE6F53" w:rsidRDefault="00261E4D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(zaznacz X)</w:t>
            </w:r>
          </w:p>
        </w:tc>
        <w:tc>
          <w:tcPr>
            <w:tcW w:w="5953" w:type="dxa"/>
          </w:tcPr>
          <w:p w14:paraId="5959A57C" w14:textId="19596719" w:rsidR="00261E4D" w:rsidRPr="00BE6F53" w:rsidRDefault="00261E4D" w:rsidP="00261E4D">
            <w:pPr>
              <w:pStyle w:val="Akapitzlist"/>
              <w:numPr>
                <w:ilvl w:val="0"/>
                <w:numId w:val="2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bookmarkStart w:id="2" w:name="_Hlk80267324"/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Diagnoza sytuacji </w:t>
            </w:r>
            <w:r w:rsidR="000E460D"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społecznej, gospodarczej i przestrzennej Gminy </w:t>
            </w:r>
            <w:r w:rsidR="00641AFB"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Jarocin</w:t>
            </w:r>
          </w:p>
          <w:bookmarkEnd w:id="2"/>
          <w:p w14:paraId="6257C4FB" w14:textId="7A535910" w:rsidR="00261E4D" w:rsidRPr="00BE6F53" w:rsidRDefault="00261E4D" w:rsidP="007C3D53">
            <w:pPr>
              <w:pStyle w:val="Akapitzlist"/>
              <w:numPr>
                <w:ilvl w:val="0"/>
                <w:numId w:val="2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Strategia Rozwoju Gminy </w:t>
            </w:r>
            <w:r w:rsidR="00641AFB"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Jarocin</w:t>
            </w: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lata 202</w:t>
            </w:r>
            <w:r w:rsidR="00641AFB"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>-2030</w:t>
            </w:r>
          </w:p>
        </w:tc>
      </w:tr>
      <w:tr w:rsidR="00911823" w:rsidRPr="00BE6F53" w14:paraId="1533AC2B" w14:textId="77777777" w:rsidTr="00911823">
        <w:tc>
          <w:tcPr>
            <w:tcW w:w="3114" w:type="dxa"/>
          </w:tcPr>
          <w:p w14:paraId="5A26A7AA" w14:textId="04468D20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Oryginalny zapis w </w:t>
            </w: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dokumencie</w:t>
            </w:r>
          </w:p>
        </w:tc>
        <w:tc>
          <w:tcPr>
            <w:tcW w:w="5953" w:type="dxa"/>
          </w:tcPr>
          <w:p w14:paraId="377A456B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B3AB4C7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EC5EBAF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363CE68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7FB0D23" w14:textId="49EF7B8E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11823" w:rsidRPr="00BE6F53" w14:paraId="2E30EE58" w14:textId="77777777" w:rsidTr="00911823">
        <w:tc>
          <w:tcPr>
            <w:tcW w:w="3114" w:type="dxa"/>
          </w:tcPr>
          <w:p w14:paraId="7A60A6CA" w14:textId="53E6EE5A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Numer strony </w:t>
            </w:r>
          </w:p>
        </w:tc>
        <w:tc>
          <w:tcPr>
            <w:tcW w:w="5953" w:type="dxa"/>
          </w:tcPr>
          <w:p w14:paraId="68EB83EC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11823" w:rsidRPr="00BE6F53" w14:paraId="7C11F271" w14:textId="77777777" w:rsidTr="00374EFA">
        <w:trPr>
          <w:trHeight w:val="1796"/>
        </w:trPr>
        <w:tc>
          <w:tcPr>
            <w:tcW w:w="3114" w:type="dxa"/>
          </w:tcPr>
          <w:p w14:paraId="2634783E" w14:textId="34CFCF73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Propozycja zmiany</w:t>
            </w:r>
          </w:p>
        </w:tc>
        <w:tc>
          <w:tcPr>
            <w:tcW w:w="5953" w:type="dxa"/>
          </w:tcPr>
          <w:p w14:paraId="30F98069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6D69BB9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EC5AB6F" w14:textId="056C2356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0943EA9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729D7D0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5F5A6EF" w14:textId="2B4914CA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11823" w:rsidRPr="00BE6F53" w14:paraId="272EC5F7" w14:textId="77777777" w:rsidTr="00911823">
        <w:tc>
          <w:tcPr>
            <w:tcW w:w="3114" w:type="dxa"/>
          </w:tcPr>
          <w:p w14:paraId="578ECE2A" w14:textId="61CB6B79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E6F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Uzasadnienie uwagi </w:t>
            </w:r>
          </w:p>
        </w:tc>
        <w:tc>
          <w:tcPr>
            <w:tcW w:w="5953" w:type="dxa"/>
          </w:tcPr>
          <w:p w14:paraId="599BC62F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AF215DC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7F1EBED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BCA83CA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E4E85B4" w14:textId="77777777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C87F781" w14:textId="732E9D1E" w:rsidR="00911823" w:rsidRPr="00BE6F53" w:rsidRDefault="00911823" w:rsidP="007C3D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614AF368" w14:textId="77777777" w:rsidR="00911823" w:rsidRPr="00BE6F53" w:rsidRDefault="00911823" w:rsidP="00911823">
      <w:pPr>
        <w:pStyle w:val="Default"/>
        <w:rPr>
          <w:rFonts w:asciiTheme="minorHAnsi" w:hAnsiTheme="minorHAnsi" w:cstheme="minorHAnsi"/>
        </w:rPr>
      </w:pPr>
    </w:p>
    <w:p w14:paraId="70D0218A" w14:textId="77777777" w:rsidR="00374EFA" w:rsidRPr="00BE6F53" w:rsidRDefault="00374EFA" w:rsidP="00374EFA">
      <w:pPr>
        <w:pStyle w:val="Default"/>
        <w:ind w:firstLine="5245"/>
        <w:rPr>
          <w:rFonts w:asciiTheme="minorHAnsi" w:hAnsiTheme="minorHAnsi" w:cstheme="minorHAnsi"/>
          <w:bCs/>
        </w:rPr>
      </w:pPr>
    </w:p>
    <w:p w14:paraId="1368BB7E" w14:textId="088BA89C" w:rsidR="00911823" w:rsidRPr="00BE6F53" w:rsidRDefault="00911823" w:rsidP="00374EFA">
      <w:pPr>
        <w:pStyle w:val="Default"/>
        <w:ind w:firstLine="5245"/>
        <w:rPr>
          <w:rFonts w:asciiTheme="minorHAnsi" w:hAnsiTheme="minorHAnsi" w:cstheme="minorHAnsi"/>
          <w:bCs/>
        </w:rPr>
      </w:pPr>
      <w:r w:rsidRPr="00BE6F53">
        <w:rPr>
          <w:rFonts w:asciiTheme="minorHAnsi" w:hAnsiTheme="minorHAnsi" w:cstheme="minorHAnsi"/>
          <w:bCs/>
        </w:rPr>
        <w:t>……</w:t>
      </w:r>
      <w:r w:rsidR="00640E54" w:rsidRPr="00BE6F53">
        <w:rPr>
          <w:rFonts w:asciiTheme="minorHAnsi" w:hAnsiTheme="minorHAnsi" w:cstheme="minorHAnsi"/>
          <w:bCs/>
        </w:rPr>
        <w:t>……….</w:t>
      </w:r>
      <w:r w:rsidRPr="00BE6F53">
        <w:rPr>
          <w:rFonts w:asciiTheme="minorHAnsi" w:hAnsiTheme="minorHAnsi" w:cstheme="minorHAnsi"/>
          <w:bCs/>
        </w:rPr>
        <w:t>…. …………</w:t>
      </w:r>
      <w:r w:rsidR="00640E54" w:rsidRPr="00BE6F53">
        <w:rPr>
          <w:rFonts w:asciiTheme="minorHAnsi" w:hAnsiTheme="minorHAnsi" w:cstheme="minorHAnsi"/>
          <w:bCs/>
        </w:rPr>
        <w:t>….</w:t>
      </w:r>
      <w:r w:rsidRPr="00BE6F53">
        <w:rPr>
          <w:rFonts w:asciiTheme="minorHAnsi" w:hAnsiTheme="minorHAnsi" w:cstheme="minorHAnsi"/>
          <w:bCs/>
        </w:rPr>
        <w:t xml:space="preserve">………………….. </w:t>
      </w:r>
    </w:p>
    <w:p w14:paraId="555261E2" w14:textId="11BC1028" w:rsidR="00911823" w:rsidRPr="00BE6F53" w:rsidRDefault="00911823" w:rsidP="00374EFA">
      <w:pPr>
        <w:pStyle w:val="Default"/>
        <w:ind w:firstLine="5245"/>
        <w:rPr>
          <w:rFonts w:asciiTheme="minorHAnsi" w:hAnsiTheme="minorHAnsi" w:cstheme="minorHAnsi"/>
          <w:bCs/>
        </w:rPr>
      </w:pPr>
      <w:r w:rsidRPr="00BE6F53">
        <w:rPr>
          <w:rFonts w:asciiTheme="minorHAnsi" w:hAnsiTheme="minorHAnsi" w:cstheme="minorHAnsi"/>
          <w:bCs/>
        </w:rPr>
        <w:t xml:space="preserve">Data </w:t>
      </w:r>
      <w:r w:rsidR="00640E54" w:rsidRPr="00BE6F53">
        <w:rPr>
          <w:rFonts w:asciiTheme="minorHAnsi" w:hAnsiTheme="minorHAnsi" w:cstheme="minorHAnsi"/>
          <w:bCs/>
        </w:rPr>
        <w:tab/>
      </w:r>
      <w:r w:rsidR="00640E54" w:rsidRPr="00BE6F53">
        <w:rPr>
          <w:rFonts w:asciiTheme="minorHAnsi" w:hAnsiTheme="minorHAnsi" w:cstheme="minorHAnsi"/>
          <w:bCs/>
        </w:rPr>
        <w:tab/>
      </w:r>
      <w:r w:rsidRPr="00BE6F53">
        <w:rPr>
          <w:rFonts w:asciiTheme="minorHAnsi" w:hAnsiTheme="minorHAnsi" w:cstheme="minorHAnsi"/>
          <w:bCs/>
        </w:rPr>
        <w:t xml:space="preserve">podpis </w:t>
      </w:r>
    </w:p>
    <w:p w14:paraId="65C66E8B" w14:textId="77777777" w:rsidR="00374EFA" w:rsidRPr="00BE6F53" w:rsidRDefault="00374EFA" w:rsidP="00D372BF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</w:p>
    <w:p w14:paraId="53BDABEB" w14:textId="18A330E1" w:rsidR="00D372BF" w:rsidRDefault="00D372BF" w:rsidP="00911823">
      <w:pPr>
        <w:spacing w:after="0" w:line="240" w:lineRule="auto"/>
        <w:rPr>
          <w:rStyle w:val="markedcontent"/>
          <w:rFonts w:cstheme="minorHAnsi"/>
          <w:sz w:val="24"/>
          <w:szCs w:val="24"/>
        </w:rPr>
      </w:pPr>
    </w:p>
    <w:p w14:paraId="4796EBFF" w14:textId="77777777" w:rsidR="001609A7" w:rsidRPr="00BE6F53" w:rsidRDefault="001609A7" w:rsidP="00911823">
      <w:pPr>
        <w:spacing w:after="0" w:line="240" w:lineRule="auto"/>
        <w:rPr>
          <w:rFonts w:cstheme="minorHAnsi"/>
          <w:sz w:val="18"/>
          <w:szCs w:val="18"/>
        </w:rPr>
      </w:pPr>
    </w:p>
    <w:p w14:paraId="6EC118AC" w14:textId="185FA9AD" w:rsidR="00D372BF" w:rsidRPr="00BE6F53" w:rsidRDefault="00D372BF" w:rsidP="00C8268C">
      <w:pPr>
        <w:suppressAutoHyphens/>
        <w:spacing w:after="0"/>
        <w:jc w:val="center"/>
        <w:rPr>
          <w:rFonts w:cstheme="minorHAnsi"/>
          <w:b/>
          <w:caps/>
          <w:color w:val="000000"/>
          <w:sz w:val="18"/>
          <w:szCs w:val="18"/>
        </w:rPr>
      </w:pPr>
      <w:r w:rsidRPr="00BE6F53">
        <w:rPr>
          <w:rFonts w:cstheme="minorHAnsi"/>
          <w:b/>
          <w:caps/>
          <w:color w:val="000000"/>
          <w:sz w:val="18"/>
          <w:szCs w:val="18"/>
        </w:rPr>
        <w:t>Informacja o przetwarzaniu danych osobowych</w:t>
      </w:r>
    </w:p>
    <w:p w14:paraId="00DC7147" w14:textId="77777777" w:rsidR="00D372BF" w:rsidRPr="00BE6F53" w:rsidRDefault="00D372BF" w:rsidP="00D372BF">
      <w:pPr>
        <w:suppressAutoHyphens/>
        <w:spacing w:after="0"/>
        <w:jc w:val="both"/>
        <w:rPr>
          <w:rFonts w:cstheme="minorHAnsi"/>
          <w:color w:val="000000"/>
          <w:sz w:val="18"/>
          <w:szCs w:val="18"/>
        </w:rPr>
      </w:pPr>
    </w:p>
    <w:p w14:paraId="23F26EC3" w14:textId="77777777" w:rsidR="00D372BF" w:rsidRPr="00BE6F53" w:rsidRDefault="00D372BF" w:rsidP="00D372BF">
      <w:pPr>
        <w:suppressAutoHyphens/>
        <w:spacing w:after="0" w:line="300" w:lineRule="auto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Zgodnie z wymaganiami rozporządzenia ogólnego Parlamentu Europejskiego w sprawie ochrony osób fizycznych w związku z przetwarzaniem danych osobowych uprzejmie informujemy, że:</w:t>
      </w:r>
    </w:p>
    <w:p w14:paraId="268FEAA3" w14:textId="77777777" w:rsidR="00D372BF" w:rsidRPr="00BE6F53" w:rsidRDefault="00D372BF" w:rsidP="00D372BF">
      <w:pPr>
        <w:suppressAutoHyphens/>
        <w:spacing w:after="0" w:line="300" w:lineRule="auto"/>
        <w:contextualSpacing/>
        <w:jc w:val="both"/>
        <w:rPr>
          <w:rFonts w:cstheme="minorHAnsi"/>
          <w:color w:val="000000"/>
          <w:sz w:val="18"/>
          <w:szCs w:val="18"/>
        </w:rPr>
      </w:pPr>
    </w:p>
    <w:p w14:paraId="7A292C3E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 xml:space="preserve">Administratorem Państwa danych osobowych jest Gmina Jarocin, Al. Niepodległości 10, 63 200 Jarocin, tel. (62) 749-96-00,  e-mail </w:t>
      </w:r>
      <w:hyperlink r:id="rId8" w:history="1">
        <w:r w:rsidRPr="00BE6F53">
          <w:rPr>
            <w:rStyle w:val="Hipercze"/>
            <w:rFonts w:cstheme="minorHAnsi"/>
            <w:color w:val="0563C1"/>
            <w:sz w:val="18"/>
            <w:szCs w:val="18"/>
          </w:rPr>
          <w:t>office@jarocin.pl</w:t>
        </w:r>
      </w:hyperlink>
      <w:r w:rsidRPr="00BE6F53">
        <w:rPr>
          <w:rFonts w:cstheme="minorHAnsi"/>
          <w:color w:val="000000"/>
          <w:sz w:val="18"/>
          <w:szCs w:val="18"/>
        </w:rPr>
        <w:t xml:space="preserve">. </w:t>
      </w:r>
    </w:p>
    <w:p w14:paraId="1893317C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Administrator wyznaczył inspektora ochrony danych, z którym można się skontaktować pod e mail: iodo@jarocin.pl.</w:t>
      </w:r>
    </w:p>
    <w:p w14:paraId="61DE33F1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 xml:space="preserve">Państwa dane osobowe przetwarzane są </w:t>
      </w:r>
      <w:r w:rsidRPr="00BE6F53">
        <w:rPr>
          <w:rFonts w:cstheme="minorHAnsi"/>
          <w:b/>
          <w:color w:val="000000"/>
          <w:sz w:val="18"/>
          <w:szCs w:val="18"/>
        </w:rPr>
        <w:t>w interesie publicznym, w celu przeprowadzania konsultacji społecznych dot. Strategii Rozwoju Gminy Jarocin</w:t>
      </w:r>
      <w:r w:rsidRPr="00BE6F53">
        <w:rPr>
          <w:rFonts w:cstheme="minorHAnsi"/>
          <w:color w:val="000000"/>
          <w:sz w:val="18"/>
          <w:szCs w:val="18"/>
        </w:rPr>
        <w:t xml:space="preserve">. Zebrane dane osobowe nie będą przetwarzane w innym celu. </w:t>
      </w:r>
    </w:p>
    <w:p w14:paraId="247B92D9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Udział w konsultacjach oraz podanie danych jest dobrowolne. Nie podanie danych osobowych uniemożliwi poparcie wniosku.</w:t>
      </w:r>
    </w:p>
    <w:p w14:paraId="33BD50B2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 xml:space="preserve">Państwa dane osobowe będą udostępnione jednostkom organizacyjnym Gminy Jarocin, którym administrator powierzył przetwarzanie danych osobowych w związku z </w:t>
      </w:r>
      <w:r w:rsidRPr="00BE6F53">
        <w:rPr>
          <w:rFonts w:cstheme="minorHAnsi"/>
          <w:b/>
          <w:color w:val="000000"/>
          <w:sz w:val="18"/>
          <w:szCs w:val="18"/>
        </w:rPr>
        <w:t>przeprowadzaniem konsultacji społecznych</w:t>
      </w:r>
      <w:r w:rsidRPr="00BE6F53">
        <w:rPr>
          <w:rFonts w:cstheme="minorHAnsi"/>
          <w:color w:val="000000"/>
          <w:sz w:val="18"/>
          <w:szCs w:val="18"/>
        </w:rPr>
        <w:t xml:space="preserve">. </w:t>
      </w:r>
    </w:p>
    <w:p w14:paraId="00CD898B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 xml:space="preserve">Państwa dane osobowe przechowywane będą przez okres wymagany przepisami prawa a szczególnie przepisami określającymi zasady postępowania z dokumentacją oraz przechowywania dokumentów nie krócej niż okres wskazany w przepisach o archiwizacji. Oznacza to, że dane osobowe mogą zostać usunięte po okresie od 5 do 50 lat lub przetwarzane bezterminowo zależnie od kategorii archiwalnej danej sprawy i przepisów. </w:t>
      </w:r>
    </w:p>
    <w:p w14:paraId="68225AE8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Przysługuje Państwu prawo żądania dostępu do Państwa danych osobowych, ich sprostowania, usunięcia lub ograniczenia przetwarzania oraz prawo wniesienia sprzeciwu wobec przetwarzania a także prawo do przenoszenia danych.</w:t>
      </w:r>
    </w:p>
    <w:p w14:paraId="09066614" w14:textId="77777777" w:rsidR="00D372BF" w:rsidRPr="00BE6F53" w:rsidRDefault="00D372BF" w:rsidP="00D372BF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Przysługuje Państwu prawo do wniesienia skargi do Prezesa Urzędu Ochrony Danych Osobowych 00</w:t>
      </w:r>
      <w:r w:rsidRPr="00BE6F53">
        <w:rPr>
          <w:rFonts w:cstheme="minorHAnsi"/>
          <w:color w:val="000000"/>
          <w:sz w:val="18"/>
          <w:szCs w:val="18"/>
        </w:rPr>
        <w:noBreakHyphen/>
        <w:t>193 Warszawa, ul. Stawki 2, tel. 22 531 03 00.</w:t>
      </w:r>
    </w:p>
    <w:p w14:paraId="2F605664" w14:textId="29AB7F4E" w:rsidR="00D372BF" w:rsidRPr="00BE6F53" w:rsidRDefault="00D372BF" w:rsidP="00C8268C">
      <w:pPr>
        <w:numPr>
          <w:ilvl w:val="0"/>
          <w:numId w:val="3"/>
        </w:numPr>
        <w:spacing w:after="0" w:line="300" w:lineRule="auto"/>
        <w:ind w:left="360"/>
        <w:contextualSpacing/>
        <w:jc w:val="both"/>
        <w:rPr>
          <w:rFonts w:cstheme="minorHAnsi"/>
          <w:color w:val="000000"/>
          <w:sz w:val="18"/>
          <w:szCs w:val="18"/>
        </w:rPr>
      </w:pPr>
      <w:r w:rsidRPr="00BE6F53">
        <w:rPr>
          <w:rFonts w:cstheme="minorHAnsi"/>
          <w:color w:val="000000"/>
          <w:sz w:val="18"/>
          <w:szCs w:val="18"/>
        </w:rPr>
        <w:t>Nie podlegają również zautomatyzowanemu podejmowaniu decyzji oraz nie są profilowane.</w:t>
      </w:r>
    </w:p>
    <w:p w14:paraId="7A01DBDF" w14:textId="77777777" w:rsidR="00D372BF" w:rsidRPr="00BE6F53" w:rsidRDefault="00D372BF" w:rsidP="00911823">
      <w:pPr>
        <w:spacing w:after="0" w:line="240" w:lineRule="auto"/>
        <w:rPr>
          <w:rFonts w:cstheme="minorHAnsi"/>
          <w:sz w:val="18"/>
          <w:szCs w:val="18"/>
        </w:rPr>
      </w:pPr>
    </w:p>
    <w:sectPr w:rsidR="00D372BF" w:rsidRPr="00BE6F5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17E6B" w14:textId="77777777" w:rsidR="00D372BF" w:rsidRDefault="00D372BF" w:rsidP="00D372BF">
      <w:pPr>
        <w:spacing w:after="0" w:line="240" w:lineRule="auto"/>
      </w:pPr>
      <w:r>
        <w:separator/>
      </w:r>
    </w:p>
  </w:endnote>
  <w:endnote w:type="continuationSeparator" w:id="0">
    <w:p w14:paraId="6C2F1E19" w14:textId="77777777" w:rsidR="00D372BF" w:rsidRDefault="00D372BF" w:rsidP="00D3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8FA09" w14:textId="77777777" w:rsidR="00D372BF" w:rsidRDefault="00D372BF" w:rsidP="00D372BF">
      <w:pPr>
        <w:spacing w:after="0" w:line="240" w:lineRule="auto"/>
      </w:pPr>
      <w:r>
        <w:separator/>
      </w:r>
    </w:p>
  </w:footnote>
  <w:footnote w:type="continuationSeparator" w:id="0">
    <w:p w14:paraId="59997D46" w14:textId="77777777" w:rsidR="00D372BF" w:rsidRDefault="00D372BF" w:rsidP="00D3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089A4" w14:textId="290F9C48" w:rsidR="00D372BF" w:rsidRDefault="00D372BF">
    <w:pPr>
      <w:pStyle w:val="Nagwek"/>
    </w:pPr>
    <w:r>
      <w:rPr>
        <w:noProof/>
      </w:rPr>
      <w:drawing>
        <wp:inline distT="0" distB="0" distL="0" distR="0" wp14:anchorId="56EB3193" wp14:editId="27EAA712">
          <wp:extent cx="5760720" cy="80137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53"/>
    <w:rsid w:val="000157C8"/>
    <w:rsid w:val="000432E4"/>
    <w:rsid w:val="000B2875"/>
    <w:rsid w:val="000C506B"/>
    <w:rsid w:val="000E460D"/>
    <w:rsid w:val="001609A7"/>
    <w:rsid w:val="001679A5"/>
    <w:rsid w:val="002056FF"/>
    <w:rsid w:val="00256C66"/>
    <w:rsid w:val="00261E4D"/>
    <w:rsid w:val="002B2E5F"/>
    <w:rsid w:val="002E6B6F"/>
    <w:rsid w:val="00374EFA"/>
    <w:rsid w:val="003924C5"/>
    <w:rsid w:val="00406C23"/>
    <w:rsid w:val="004E6298"/>
    <w:rsid w:val="0055468B"/>
    <w:rsid w:val="005F03AE"/>
    <w:rsid w:val="00640E54"/>
    <w:rsid w:val="00641AFB"/>
    <w:rsid w:val="007649E7"/>
    <w:rsid w:val="007C3D53"/>
    <w:rsid w:val="008A448A"/>
    <w:rsid w:val="008E1E0D"/>
    <w:rsid w:val="00911823"/>
    <w:rsid w:val="00996FA7"/>
    <w:rsid w:val="009D7491"/>
    <w:rsid w:val="009E21E8"/>
    <w:rsid w:val="00A141B7"/>
    <w:rsid w:val="00A616EE"/>
    <w:rsid w:val="00AF173E"/>
    <w:rsid w:val="00B16F41"/>
    <w:rsid w:val="00BC17A0"/>
    <w:rsid w:val="00BE6F53"/>
    <w:rsid w:val="00C6146A"/>
    <w:rsid w:val="00C64345"/>
    <w:rsid w:val="00C8268C"/>
    <w:rsid w:val="00C83B70"/>
    <w:rsid w:val="00D372BF"/>
    <w:rsid w:val="00D90C56"/>
    <w:rsid w:val="00D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088F"/>
  <w15:chartTrackingRefBased/>
  <w15:docId w15:val="{4F35B1F9-99B7-48B5-B687-39C64EE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72BF"/>
  </w:style>
  <w:style w:type="paragraph" w:styleId="Stopka">
    <w:name w:val="footer"/>
    <w:basedOn w:val="Normalny"/>
    <w:link w:val="StopkaZnak"/>
    <w:uiPriority w:val="99"/>
    <w:unhideWhenUsed/>
    <w:rsid w:val="00D3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72BF"/>
  </w:style>
  <w:style w:type="character" w:styleId="Nierozpoznanawzmianka">
    <w:name w:val="Unresolved Mention"/>
    <w:basedOn w:val="Domylnaczcionkaakapitu"/>
    <w:uiPriority w:val="99"/>
    <w:semiHidden/>
    <w:unhideWhenUsed/>
    <w:rsid w:val="00D372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jarocin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Pracownik-MJ</cp:lastModifiedBy>
  <cp:revision>6</cp:revision>
  <cp:lastPrinted>2023-02-08T14:34:00Z</cp:lastPrinted>
  <dcterms:created xsi:type="dcterms:W3CDTF">2023-02-08T12:15:00Z</dcterms:created>
  <dcterms:modified xsi:type="dcterms:W3CDTF">2023-02-10T12:27:00Z</dcterms:modified>
</cp:coreProperties>
</file>